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A3" w:rsidRPr="00E764A3" w:rsidRDefault="00E764A3" w:rsidP="00E764A3">
      <w:pPr>
        <w:rPr>
          <w:rFonts w:ascii="Times New Roman" w:hAnsi="Times New Roman" w:cs="Times New Roman"/>
          <w:color w:val="C00000"/>
          <w:sz w:val="48"/>
          <w:szCs w:val="48"/>
        </w:rPr>
      </w:pPr>
      <w:bookmarkStart w:id="0" w:name="_GoBack"/>
      <w:bookmarkEnd w:id="0"/>
      <w:r>
        <w:rPr>
          <w:rFonts w:ascii="Times New Roman" w:hAnsi="Times New Roman" w:cs="Times New Roman"/>
          <w:sz w:val="48"/>
          <w:szCs w:val="48"/>
        </w:rPr>
        <w:t xml:space="preserve">                             </w:t>
      </w:r>
      <w:r w:rsidRPr="00E764A3">
        <w:rPr>
          <w:rFonts w:ascii="Times New Roman" w:hAnsi="Times New Roman" w:cs="Times New Roman"/>
          <w:b/>
          <w:color w:val="C00000"/>
          <w:sz w:val="48"/>
          <w:szCs w:val="48"/>
          <w:u w:val="single"/>
        </w:rPr>
        <w:t>ПАМЯТКА</w:t>
      </w:r>
      <w:r w:rsidRPr="00E764A3">
        <w:rPr>
          <w:rFonts w:ascii="Times New Roman" w:hAnsi="Times New Roman" w:cs="Times New Roman"/>
          <w:color w:val="C00000"/>
          <w:sz w:val="48"/>
          <w:szCs w:val="48"/>
        </w:rPr>
        <w:t xml:space="preserve"> </w:t>
      </w:r>
    </w:p>
    <w:p w:rsidR="00E764A3" w:rsidRPr="00E764A3" w:rsidRDefault="00E764A3" w:rsidP="00E764A3">
      <w:pPr>
        <w:rPr>
          <w:rFonts w:ascii="Times New Roman" w:hAnsi="Times New Roman" w:cs="Times New Roman"/>
          <w:b/>
          <w:color w:val="C00000"/>
          <w:sz w:val="48"/>
          <w:szCs w:val="48"/>
          <w:u w:val="single"/>
        </w:rPr>
      </w:pPr>
      <w:r w:rsidRPr="00E764A3">
        <w:rPr>
          <w:rFonts w:ascii="Times New Roman" w:hAnsi="Times New Roman" w:cs="Times New Roman"/>
          <w:color w:val="C00000"/>
          <w:sz w:val="48"/>
          <w:szCs w:val="48"/>
        </w:rPr>
        <w:t xml:space="preserve">         </w:t>
      </w:r>
      <w:r w:rsidRPr="00E764A3">
        <w:rPr>
          <w:rFonts w:ascii="Times New Roman" w:hAnsi="Times New Roman" w:cs="Times New Roman"/>
          <w:b/>
          <w:color w:val="C00000"/>
          <w:sz w:val="48"/>
          <w:szCs w:val="48"/>
          <w:u w:val="single"/>
        </w:rPr>
        <w:t xml:space="preserve">О  ПРАВИЛАХ  БЕЗОПАСНОСТИ </w:t>
      </w:r>
    </w:p>
    <w:p w:rsidR="00E764A3" w:rsidRPr="00E764A3" w:rsidRDefault="00E764A3" w:rsidP="00E764A3">
      <w:pPr>
        <w:rPr>
          <w:rFonts w:ascii="Times New Roman" w:hAnsi="Times New Roman" w:cs="Times New Roman"/>
          <w:b/>
          <w:color w:val="C00000"/>
          <w:sz w:val="48"/>
          <w:szCs w:val="48"/>
          <w:u w:val="single"/>
        </w:rPr>
      </w:pPr>
      <w:r>
        <w:rPr>
          <w:rFonts w:ascii="Times New Roman" w:hAnsi="Times New Roman" w:cs="Times New Roman"/>
          <w:b/>
          <w:color w:val="C00000"/>
          <w:sz w:val="48"/>
          <w:szCs w:val="48"/>
        </w:rPr>
        <w:t xml:space="preserve"> </w:t>
      </w:r>
      <w:r w:rsidR="00324B29">
        <w:rPr>
          <w:rFonts w:ascii="Times New Roman" w:hAnsi="Times New Roman" w:cs="Times New Roman"/>
          <w:b/>
          <w:color w:val="C00000"/>
          <w:sz w:val="48"/>
          <w:szCs w:val="48"/>
        </w:rPr>
        <w:t xml:space="preserve">                      </w:t>
      </w:r>
      <w:r>
        <w:rPr>
          <w:rFonts w:ascii="Times New Roman" w:hAnsi="Times New Roman" w:cs="Times New Roman"/>
          <w:b/>
          <w:color w:val="C00000"/>
          <w:sz w:val="48"/>
          <w:szCs w:val="48"/>
        </w:rPr>
        <w:t xml:space="preserve"> </w:t>
      </w:r>
      <w:r w:rsidRPr="00E764A3">
        <w:rPr>
          <w:rFonts w:ascii="Times New Roman" w:hAnsi="Times New Roman" w:cs="Times New Roman"/>
          <w:b/>
          <w:color w:val="C00000"/>
          <w:sz w:val="48"/>
          <w:szCs w:val="48"/>
          <w:u w:val="single"/>
        </w:rPr>
        <w:t xml:space="preserve">НА ВОДОЁМАХ </w:t>
      </w:r>
    </w:p>
    <w:p w:rsidR="00E764A3" w:rsidRPr="00E764A3" w:rsidRDefault="00E764A3" w:rsidP="00E764A3">
      <w:pPr>
        <w:rPr>
          <w:rFonts w:ascii="Times New Roman" w:hAnsi="Times New Roman" w:cs="Times New Roman"/>
          <w:b/>
          <w:color w:val="C00000"/>
          <w:sz w:val="48"/>
          <w:szCs w:val="48"/>
          <w:u w:val="single"/>
        </w:rPr>
      </w:pPr>
      <w:r w:rsidRPr="00E764A3">
        <w:rPr>
          <w:rFonts w:ascii="Times New Roman" w:hAnsi="Times New Roman" w:cs="Times New Roman"/>
          <w:b/>
          <w:color w:val="C00000"/>
          <w:sz w:val="48"/>
          <w:szCs w:val="48"/>
        </w:rPr>
        <w:t xml:space="preserve">          </w:t>
      </w:r>
      <w:r w:rsidRPr="00E764A3">
        <w:rPr>
          <w:rFonts w:ascii="Times New Roman" w:hAnsi="Times New Roman" w:cs="Times New Roman"/>
          <w:b/>
          <w:color w:val="C00000"/>
          <w:sz w:val="48"/>
          <w:szCs w:val="48"/>
          <w:u w:val="single"/>
        </w:rPr>
        <w:t xml:space="preserve">В  </w:t>
      </w:r>
      <w:proofErr w:type="gramStart"/>
      <w:r w:rsidRPr="00E764A3">
        <w:rPr>
          <w:rFonts w:ascii="Times New Roman" w:hAnsi="Times New Roman" w:cs="Times New Roman"/>
          <w:b/>
          <w:color w:val="C00000"/>
          <w:sz w:val="48"/>
          <w:szCs w:val="48"/>
          <w:u w:val="single"/>
        </w:rPr>
        <w:t>ОСЕННЕ- ЗИМНИЙ</w:t>
      </w:r>
      <w:proofErr w:type="gramEnd"/>
      <w:r w:rsidRPr="00E764A3">
        <w:rPr>
          <w:rFonts w:ascii="Times New Roman" w:hAnsi="Times New Roman" w:cs="Times New Roman"/>
          <w:b/>
          <w:color w:val="C00000"/>
          <w:sz w:val="48"/>
          <w:szCs w:val="48"/>
          <w:u w:val="single"/>
        </w:rPr>
        <w:t xml:space="preserve">  ПЕРИОД</w:t>
      </w:r>
    </w:p>
    <w:p w:rsidR="00E764A3" w:rsidRPr="00E764A3" w:rsidRDefault="00E764A3" w:rsidP="00E764A3">
      <w:pPr>
        <w:jc w:val="both"/>
        <w:rPr>
          <w:rFonts w:ascii="Times New Roman" w:hAnsi="Times New Roman" w:cs="Times New Roman"/>
          <w:sz w:val="32"/>
          <w:szCs w:val="32"/>
        </w:rPr>
      </w:pPr>
    </w:p>
    <w:p w:rsidR="00E764A3" w:rsidRPr="00324B29" w:rsidRDefault="00E764A3" w:rsidP="00E764A3">
      <w:pPr>
        <w:jc w:val="both"/>
        <w:rPr>
          <w:rFonts w:ascii="Times New Roman" w:hAnsi="Times New Roman" w:cs="Times New Roman"/>
          <w:sz w:val="36"/>
          <w:szCs w:val="36"/>
        </w:rPr>
      </w:pPr>
      <w:r w:rsidRPr="00324B29">
        <w:rPr>
          <w:rFonts w:ascii="Times New Roman" w:hAnsi="Times New Roman" w:cs="Times New Roman"/>
          <w:sz w:val="36"/>
          <w:szCs w:val="36"/>
        </w:rPr>
        <w:t>С наступлением заморозков (иногда уже в октябре-ноябре)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 Для того чтобы «ледяные» трагедии не повторялись, необходимо соблюдат</w:t>
      </w:r>
      <w:r w:rsidR="00324B29" w:rsidRPr="00324B29">
        <w:rPr>
          <w:rFonts w:ascii="Times New Roman" w:hAnsi="Times New Roman" w:cs="Times New Roman"/>
          <w:sz w:val="36"/>
          <w:szCs w:val="36"/>
        </w:rPr>
        <w:t xml:space="preserve">ь правила безопасности </w:t>
      </w:r>
      <w:r w:rsidRPr="00324B29">
        <w:rPr>
          <w:rFonts w:ascii="Times New Roman" w:hAnsi="Times New Roman" w:cs="Times New Roman"/>
          <w:sz w:val="36"/>
          <w:szCs w:val="36"/>
        </w:rPr>
        <w:t>на водоемах в осенне-зимний период.</w:t>
      </w:r>
    </w:p>
    <w:p w:rsidR="00324B29" w:rsidRDefault="00324B29" w:rsidP="00324B29">
      <w:pPr>
        <w:jc w:val="both"/>
        <w:rPr>
          <w:rFonts w:ascii="Times New Roman" w:hAnsi="Times New Roman" w:cs="Times New Roman"/>
          <w:sz w:val="36"/>
          <w:szCs w:val="36"/>
        </w:rPr>
      </w:pPr>
      <w:r w:rsidRPr="00324B29">
        <w:rPr>
          <w:rFonts w:ascii="Times New Roman" w:hAnsi="Times New Roman" w:cs="Times New Roman"/>
          <w:sz w:val="36"/>
          <w:szCs w:val="36"/>
        </w:rPr>
        <w:t>1.</w:t>
      </w:r>
      <w:r w:rsidR="00E764A3" w:rsidRPr="00324B29">
        <w:rPr>
          <w:rFonts w:ascii="Times New Roman" w:hAnsi="Times New Roman" w:cs="Times New Roman"/>
          <w:sz w:val="36"/>
          <w:szCs w:val="36"/>
        </w:rPr>
        <w:t xml:space="preserve">С появлением первого ледяного покрова на водоёмах запрещается катание на коньках, лыжах и </w:t>
      </w:r>
      <w:r w:rsidRPr="00324B29">
        <w:rPr>
          <w:rFonts w:ascii="Times New Roman" w:hAnsi="Times New Roman" w:cs="Times New Roman"/>
          <w:sz w:val="36"/>
          <w:szCs w:val="36"/>
        </w:rPr>
        <w:t>переход. Тонкий лёд непрочен и не выдерживает тяжести человека.</w:t>
      </w:r>
    </w:p>
    <w:p w:rsidR="003F56AD" w:rsidRPr="00324B29" w:rsidRDefault="003F56AD" w:rsidP="00324B29">
      <w:pPr>
        <w:jc w:val="both"/>
        <w:rPr>
          <w:rFonts w:ascii="Times New Roman" w:hAnsi="Times New Roman" w:cs="Times New Roman"/>
          <w:sz w:val="36"/>
          <w:szCs w:val="36"/>
        </w:rPr>
      </w:pPr>
    </w:p>
    <w:p w:rsidR="00324B29" w:rsidRPr="003F56AD" w:rsidRDefault="003F56AD" w:rsidP="003F56AD">
      <w:pPr>
        <w:jc w:val="both"/>
        <w:rPr>
          <w:rFonts w:ascii="Times New Roman" w:hAnsi="Times New Roman" w:cs="Times New Roman"/>
          <w:sz w:val="32"/>
          <w:szCs w:val="32"/>
        </w:rPr>
      </w:pPr>
      <w:r>
        <w:rPr>
          <w:rFonts w:ascii="Times New Roman" w:hAnsi="Times New Roman" w:cs="Times New Roman"/>
          <w:sz w:val="32"/>
          <w:szCs w:val="32"/>
        </w:rPr>
        <w:t xml:space="preserve"> </w:t>
      </w:r>
      <w:r w:rsidR="00324B29">
        <w:rPr>
          <w:rFonts w:ascii="Times New Roman" w:hAnsi="Times New Roman" w:cs="Times New Roman"/>
          <w:sz w:val="32"/>
          <w:szCs w:val="32"/>
        </w:rPr>
        <w:t xml:space="preserve">      </w:t>
      </w:r>
      <w:r w:rsidR="00324B29" w:rsidRPr="00324B29">
        <w:rPr>
          <w:rFonts w:ascii="Times New Roman" w:hAnsi="Times New Roman" w:cs="Times New Roman"/>
          <w:sz w:val="32"/>
          <w:szCs w:val="32"/>
        </w:rPr>
        <w:t xml:space="preserve">    </w:t>
      </w:r>
      <w:r w:rsidR="00324B29">
        <w:rPr>
          <w:noProof/>
          <w:lang w:eastAsia="ru-RU"/>
        </w:rPr>
        <w:drawing>
          <wp:inline distT="0" distB="0" distL="0" distR="0">
            <wp:extent cx="5054400" cy="2955600"/>
            <wp:effectExtent l="0" t="0" r="0" b="0"/>
            <wp:docPr id="1" name="Рисунок 1" descr="http://www.stihi.ru/pics/2012/05/11/7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ihi.ru/pics/2012/05/11/730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54400" cy="2955600"/>
                    </a:xfrm>
                    <a:prstGeom prst="rect">
                      <a:avLst/>
                    </a:prstGeom>
                    <a:noFill/>
                    <a:ln>
                      <a:noFill/>
                    </a:ln>
                  </pic:spPr>
                </pic:pic>
              </a:graphicData>
            </a:graphic>
          </wp:inline>
        </w:drawing>
      </w:r>
    </w:p>
    <w:p w:rsidR="00E764A3" w:rsidRDefault="00E764A3" w:rsidP="00E764A3">
      <w:pPr>
        <w:jc w:val="both"/>
        <w:rPr>
          <w:rFonts w:ascii="Times New Roman" w:hAnsi="Times New Roman" w:cs="Times New Roman"/>
          <w:sz w:val="32"/>
          <w:szCs w:val="32"/>
        </w:rPr>
      </w:pPr>
      <w:r w:rsidRPr="00E764A3">
        <w:rPr>
          <w:rFonts w:ascii="Times New Roman" w:hAnsi="Times New Roman" w:cs="Times New Roman"/>
          <w:sz w:val="32"/>
          <w:szCs w:val="32"/>
        </w:rPr>
        <w:lastRenderedPageBreak/>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E764A3">
        <w:rPr>
          <w:rFonts w:ascii="Times New Roman" w:hAnsi="Times New Roman" w:cs="Times New Roman"/>
          <w:sz w:val="32"/>
          <w:szCs w:val="32"/>
        </w:rPr>
        <w:t>от</w:t>
      </w:r>
      <w:proofErr w:type="gramEnd"/>
      <w:r w:rsidRPr="00E764A3">
        <w:rPr>
          <w:rFonts w:ascii="Times New Roman" w:hAnsi="Times New Roman" w:cs="Times New Roman"/>
          <w:sz w:val="32"/>
          <w:szCs w:val="32"/>
        </w:rPr>
        <w:t xml:space="preserve"> льда. Категорически запрещается проверять прочность льда ударом ноги. </w:t>
      </w:r>
    </w:p>
    <w:p w:rsidR="00324B29" w:rsidRDefault="003F56AD" w:rsidP="00E764A3">
      <w:pPr>
        <w:jc w:val="both"/>
        <w:rPr>
          <w:rFonts w:ascii="Times New Roman" w:hAnsi="Times New Roman" w:cs="Times New Roman"/>
          <w:sz w:val="32"/>
          <w:szCs w:val="32"/>
        </w:rPr>
      </w:pPr>
      <w:r>
        <w:rPr>
          <w:rFonts w:ascii="Times New Roman" w:hAnsi="Times New Roman" w:cs="Times New Roman"/>
          <w:sz w:val="32"/>
          <w:szCs w:val="32"/>
        </w:rPr>
        <w:t xml:space="preserve"> </w:t>
      </w:r>
      <w:r w:rsidR="00260FC9">
        <w:rPr>
          <w:rFonts w:ascii="Times New Roman" w:hAnsi="Times New Roman" w:cs="Times New Roman"/>
          <w:sz w:val="32"/>
          <w:szCs w:val="32"/>
        </w:rPr>
        <w:t xml:space="preserve">  </w:t>
      </w:r>
      <w:r>
        <w:rPr>
          <w:rFonts w:ascii="Times New Roman" w:hAnsi="Times New Roman" w:cs="Times New Roman"/>
          <w:sz w:val="32"/>
          <w:szCs w:val="32"/>
        </w:rPr>
        <w:t xml:space="preserve"> </w:t>
      </w:r>
      <w:r w:rsidR="00260FC9">
        <w:rPr>
          <w:rFonts w:ascii="Times New Roman" w:hAnsi="Times New Roman" w:cs="Times New Roman"/>
          <w:sz w:val="32"/>
          <w:szCs w:val="32"/>
        </w:rPr>
        <w:t xml:space="preserve">        </w:t>
      </w:r>
      <w:r>
        <w:rPr>
          <w:rFonts w:ascii="Times New Roman" w:hAnsi="Times New Roman" w:cs="Times New Roman"/>
          <w:sz w:val="32"/>
          <w:szCs w:val="32"/>
        </w:rPr>
        <w:t xml:space="preserve">    </w:t>
      </w:r>
      <w:r w:rsidR="00260FC9">
        <w:rPr>
          <w:noProof/>
          <w:lang w:eastAsia="ru-RU"/>
        </w:rPr>
        <w:drawing>
          <wp:inline distT="0" distB="0" distL="0" distR="0">
            <wp:extent cx="4514400" cy="3009600"/>
            <wp:effectExtent l="0" t="0" r="635" b="635"/>
            <wp:docPr id="8" name="Рисунок 8" descr="http://old.uao.mos.ru/getfile.aspx?DocID=124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uao.mos.ru/getfile.aspx?DocID=12406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14400" cy="3009600"/>
                    </a:xfrm>
                    <a:prstGeom prst="rect">
                      <a:avLst/>
                    </a:prstGeom>
                    <a:noFill/>
                    <a:ln>
                      <a:noFill/>
                    </a:ln>
                  </pic:spPr>
                </pic:pic>
              </a:graphicData>
            </a:graphic>
          </wp:inline>
        </w:drawing>
      </w:r>
      <w:r>
        <w:rPr>
          <w:rFonts w:ascii="Times New Roman" w:hAnsi="Times New Roman" w:cs="Times New Roman"/>
          <w:sz w:val="32"/>
          <w:szCs w:val="32"/>
        </w:rPr>
        <w:t xml:space="preserve">  </w:t>
      </w:r>
      <w:r w:rsidR="00324B29">
        <w:rPr>
          <w:rFonts w:ascii="Times New Roman" w:hAnsi="Times New Roman" w:cs="Times New Roman"/>
          <w:sz w:val="32"/>
          <w:szCs w:val="32"/>
        </w:rPr>
        <w:t xml:space="preserve">    </w:t>
      </w:r>
    </w:p>
    <w:p w:rsidR="00E764A3" w:rsidRDefault="00E764A3" w:rsidP="00E764A3">
      <w:pPr>
        <w:jc w:val="both"/>
        <w:rPr>
          <w:rFonts w:ascii="Times New Roman" w:hAnsi="Times New Roman" w:cs="Times New Roman"/>
          <w:sz w:val="32"/>
          <w:szCs w:val="32"/>
        </w:rPr>
      </w:pPr>
      <w:r w:rsidRPr="00E764A3">
        <w:rPr>
          <w:rFonts w:ascii="Times New Roman" w:hAnsi="Times New Roman" w:cs="Times New Roman"/>
          <w:sz w:val="32"/>
          <w:szCs w:val="32"/>
        </w:rPr>
        <w:t xml:space="preserve">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260FC9" w:rsidRDefault="00260FC9" w:rsidP="00E764A3">
      <w:pPr>
        <w:jc w:val="both"/>
        <w:rPr>
          <w:rFonts w:ascii="Times New Roman" w:hAnsi="Times New Roman" w:cs="Times New Roman"/>
          <w:sz w:val="32"/>
          <w:szCs w:val="32"/>
        </w:rPr>
      </w:pPr>
      <w:r>
        <w:rPr>
          <w:rFonts w:ascii="Times New Roman" w:hAnsi="Times New Roman" w:cs="Times New Roman"/>
          <w:sz w:val="32"/>
          <w:szCs w:val="32"/>
        </w:rPr>
        <w:t xml:space="preserve">                    </w:t>
      </w:r>
      <w:r>
        <w:rPr>
          <w:noProof/>
          <w:lang w:eastAsia="ru-RU"/>
        </w:rPr>
        <w:drawing>
          <wp:inline distT="0" distB="0" distL="0" distR="0">
            <wp:extent cx="4125600" cy="2455200"/>
            <wp:effectExtent l="0" t="0" r="8255" b="2540"/>
            <wp:docPr id="7" name="Рисунок 7" descr="http://pleshkov.depon72.ru/wp-content/uploads/sites/18/2016/04/%D0%BB%D1%8C%D0%B4%D0%B8%D0%BD%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eshkov.depon72.ru/wp-content/uploads/sites/18/2016/04/%D0%BB%D1%8C%D0%B4%D0%B8%D0%BD%D0%B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125600" cy="2455200"/>
                    </a:xfrm>
                    <a:prstGeom prst="rect">
                      <a:avLst/>
                    </a:prstGeom>
                    <a:noFill/>
                    <a:ln>
                      <a:noFill/>
                    </a:ln>
                  </pic:spPr>
                </pic:pic>
              </a:graphicData>
            </a:graphic>
          </wp:inline>
        </w:drawing>
      </w:r>
      <w:r>
        <w:rPr>
          <w:rFonts w:ascii="Times New Roman" w:hAnsi="Times New Roman" w:cs="Times New Roman"/>
          <w:sz w:val="32"/>
          <w:szCs w:val="32"/>
        </w:rPr>
        <w:t xml:space="preserve">                   </w:t>
      </w:r>
    </w:p>
    <w:p w:rsidR="00E764A3" w:rsidRDefault="00E764A3" w:rsidP="00E764A3">
      <w:pPr>
        <w:jc w:val="both"/>
        <w:rPr>
          <w:rFonts w:ascii="Times New Roman" w:hAnsi="Times New Roman" w:cs="Times New Roman"/>
          <w:sz w:val="32"/>
          <w:szCs w:val="32"/>
        </w:rPr>
      </w:pPr>
      <w:r w:rsidRPr="00E764A3">
        <w:rPr>
          <w:rFonts w:ascii="Times New Roman" w:hAnsi="Times New Roman" w:cs="Times New Roman"/>
          <w:sz w:val="32"/>
          <w:szCs w:val="32"/>
        </w:rPr>
        <w:t xml:space="preserve">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оттенком льду толщиной не менее 7 см. </w:t>
      </w:r>
    </w:p>
    <w:p w:rsidR="00D31389" w:rsidRDefault="00D31389" w:rsidP="00E764A3">
      <w:pPr>
        <w:jc w:val="both"/>
        <w:rPr>
          <w:rFonts w:ascii="Times New Roman" w:hAnsi="Times New Roman" w:cs="Times New Roman"/>
          <w:sz w:val="32"/>
          <w:szCs w:val="32"/>
        </w:rPr>
      </w:pPr>
      <w:r>
        <w:rPr>
          <w:rFonts w:ascii="Times New Roman" w:hAnsi="Times New Roman" w:cs="Times New Roman"/>
          <w:sz w:val="32"/>
          <w:szCs w:val="32"/>
        </w:rPr>
        <w:t xml:space="preserve">                       </w:t>
      </w:r>
      <w:r>
        <w:rPr>
          <w:noProof/>
          <w:lang w:eastAsia="ru-RU"/>
        </w:rPr>
        <w:drawing>
          <wp:inline distT="0" distB="0" distL="0" distR="0">
            <wp:extent cx="3772800" cy="2516400"/>
            <wp:effectExtent l="0" t="0" r="0" b="0"/>
            <wp:docPr id="9" name="Рисунок 9" descr="http://vosds41.edumsko.ru/uploads/3000/2749/section/263020/l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osds41.edumsko.ru/uploads/3000/2749/section/263020/led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72800" cy="2516400"/>
                    </a:xfrm>
                    <a:prstGeom prst="rect">
                      <a:avLst/>
                    </a:prstGeom>
                    <a:noFill/>
                    <a:ln>
                      <a:noFill/>
                    </a:ln>
                  </pic:spPr>
                </pic:pic>
              </a:graphicData>
            </a:graphic>
          </wp:inline>
        </w:drawing>
      </w:r>
    </w:p>
    <w:p w:rsidR="006A700C" w:rsidRDefault="00E764A3" w:rsidP="00E764A3">
      <w:pPr>
        <w:jc w:val="both"/>
        <w:rPr>
          <w:rFonts w:ascii="Times New Roman" w:hAnsi="Times New Roman" w:cs="Times New Roman"/>
          <w:sz w:val="32"/>
          <w:szCs w:val="32"/>
        </w:rPr>
      </w:pPr>
      <w:r w:rsidRPr="00E764A3">
        <w:rPr>
          <w:rFonts w:ascii="Times New Roman" w:hAnsi="Times New Roman" w:cs="Times New Roman"/>
          <w:sz w:val="32"/>
          <w:szCs w:val="32"/>
        </w:rPr>
        <w:t>5.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3F56AD" w:rsidRDefault="003F56AD" w:rsidP="00E764A3">
      <w:pPr>
        <w:jc w:val="both"/>
        <w:rPr>
          <w:rFonts w:ascii="Times New Roman" w:hAnsi="Times New Roman" w:cs="Times New Roman"/>
          <w:sz w:val="32"/>
          <w:szCs w:val="32"/>
        </w:rPr>
      </w:pPr>
      <w:r>
        <w:rPr>
          <w:rFonts w:ascii="Times New Roman" w:hAnsi="Times New Roman" w:cs="Times New Roman"/>
          <w:sz w:val="32"/>
          <w:szCs w:val="32"/>
        </w:rPr>
        <w:t xml:space="preserve">  </w:t>
      </w:r>
      <w:r w:rsidR="00D31389">
        <w:rPr>
          <w:rFonts w:ascii="Times New Roman" w:hAnsi="Times New Roman" w:cs="Times New Roman"/>
          <w:sz w:val="32"/>
          <w:szCs w:val="32"/>
        </w:rPr>
        <w:t xml:space="preserve">                </w:t>
      </w:r>
      <w:r>
        <w:rPr>
          <w:rFonts w:ascii="Times New Roman" w:hAnsi="Times New Roman" w:cs="Times New Roman"/>
          <w:sz w:val="32"/>
          <w:szCs w:val="32"/>
        </w:rPr>
        <w:t xml:space="preserve">      </w:t>
      </w:r>
      <w:r>
        <w:rPr>
          <w:noProof/>
          <w:lang w:eastAsia="ru-RU"/>
        </w:rPr>
        <w:drawing>
          <wp:inline distT="0" distB="0" distL="0" distR="0">
            <wp:extent cx="3672000" cy="2390400"/>
            <wp:effectExtent l="0" t="0" r="5080" b="0"/>
            <wp:docPr id="3" name="Рисунок 3" descr="Картинки по запросу катание на коньках на водоёмах картинки для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катание на коньках на водоёмах картинки для дошкольников"/>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7472" r="4533"/>
                    <a:stretch/>
                  </pic:blipFill>
                  <pic:spPr bwMode="auto">
                    <a:xfrm>
                      <a:off x="0" y="0"/>
                      <a:ext cx="3672000" cy="2390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3F56AD" w:rsidRDefault="00D31389" w:rsidP="00E764A3">
      <w:pPr>
        <w:jc w:val="both"/>
        <w:rPr>
          <w:rFonts w:ascii="Times New Roman" w:hAnsi="Times New Roman" w:cs="Times New Roman"/>
          <w:sz w:val="32"/>
          <w:szCs w:val="32"/>
        </w:rPr>
      </w:pPr>
      <w:r w:rsidRPr="00D31389">
        <w:rPr>
          <w:rFonts w:ascii="Times New Roman" w:hAnsi="Times New Roman" w:cs="Times New Roman"/>
          <w:sz w:val="32"/>
          <w:szCs w:val="32"/>
        </w:rPr>
        <w:t>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r>
        <w:rPr>
          <w:rFonts w:ascii="Times New Roman" w:hAnsi="Times New Roman" w:cs="Times New Roman"/>
          <w:sz w:val="32"/>
          <w:szCs w:val="32"/>
        </w:rPr>
        <w:t>.</w:t>
      </w:r>
    </w:p>
    <w:p w:rsidR="00D31389" w:rsidRPr="00D31389" w:rsidRDefault="006A700C" w:rsidP="00E764A3">
      <w:pPr>
        <w:jc w:val="both"/>
        <w:rPr>
          <w:rFonts w:ascii="Times New Roman" w:hAnsi="Times New Roman" w:cs="Times New Roman"/>
          <w:sz w:val="32"/>
          <w:szCs w:val="32"/>
        </w:rPr>
      </w:pPr>
      <w:r>
        <w:rPr>
          <w:rFonts w:ascii="Times New Roman" w:hAnsi="Times New Roman" w:cs="Times New Roman"/>
          <w:sz w:val="32"/>
          <w:szCs w:val="32"/>
        </w:rPr>
        <w:t xml:space="preserve">                               </w:t>
      </w:r>
      <w:r w:rsidR="00D31389">
        <w:rPr>
          <w:noProof/>
          <w:lang w:eastAsia="ru-RU"/>
        </w:rPr>
        <w:drawing>
          <wp:inline distT="0" distB="0" distL="0" distR="0">
            <wp:extent cx="2912110" cy="2131274"/>
            <wp:effectExtent l="0" t="0" r="2540" b="2540"/>
            <wp:docPr id="10" name="Рисунок 10" descr="http://new.stihi.ru/pics/2016/03/09/5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tihi.ru/pics/2016/03/09/5563.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6814"/>
                    <a:stretch/>
                  </pic:blipFill>
                  <pic:spPr bwMode="auto">
                    <a:xfrm>
                      <a:off x="0" y="0"/>
                      <a:ext cx="2912400" cy="213148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3D1DA3" w:rsidRDefault="00D31389" w:rsidP="003D1DA3">
      <w:pPr>
        <w:jc w:val="both"/>
        <w:rPr>
          <w:noProof/>
          <w:lang w:eastAsia="ru-RU"/>
        </w:rPr>
      </w:pPr>
      <w:r w:rsidRPr="00D31389">
        <w:rPr>
          <w:rFonts w:ascii="Times New Roman" w:hAnsi="Times New Roman" w:cs="Times New Roman"/>
          <w:sz w:val="32"/>
          <w:szCs w:val="32"/>
        </w:rPr>
        <w:t>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r w:rsidR="003D1DA3" w:rsidRPr="003D1DA3">
        <w:rPr>
          <w:noProof/>
          <w:lang w:eastAsia="ru-RU"/>
        </w:rPr>
        <w:t xml:space="preserve"> </w:t>
      </w:r>
    </w:p>
    <w:p w:rsidR="006A700C" w:rsidRPr="00D31389" w:rsidRDefault="003D1DA3" w:rsidP="003D1DA3">
      <w:pPr>
        <w:jc w:val="center"/>
        <w:rPr>
          <w:rFonts w:ascii="Times New Roman" w:hAnsi="Times New Roman" w:cs="Times New Roman"/>
          <w:sz w:val="32"/>
          <w:szCs w:val="32"/>
        </w:rPr>
      </w:pPr>
      <w:r>
        <w:rPr>
          <w:noProof/>
          <w:lang w:eastAsia="ru-RU"/>
        </w:rPr>
        <w:drawing>
          <wp:inline distT="0" distB="0" distL="0" distR="0">
            <wp:extent cx="1981440" cy="2792186"/>
            <wp:effectExtent l="19050" t="0" r="0" b="0"/>
            <wp:docPr id="4" name="Рисунок 11" descr="http://velikol.ru/dostc/%D0%9F%D1%80%D0%BE%D1%87%D0%B8%D1%82%D0%B0%D0%B9+%D0%B2%D0%BD%D0%B8%D0%BC%D0%B0%D1%82%D0%B5%D0%BB%D1%8C%D0%BD%D0%BE+%D1%82%D0%B5%D0%BA%D1%81%D1%82c/1609367_html_3eb9cc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elikol.ru/dostc/%D0%9F%D1%80%D0%BE%D1%87%D0%B8%D1%82%D0%B0%D0%B9+%D0%B2%D0%BD%D0%B8%D0%BC%D0%B0%D1%82%D0%B5%D0%BB%D1%8C%D0%BD%D0%BE+%D1%82%D0%B5%D0%BA%D1%81%D1%82c/1609367_html_3eb9cc0e.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92591" cy="2807900"/>
                    </a:xfrm>
                    <a:prstGeom prst="rect">
                      <a:avLst/>
                    </a:prstGeom>
                    <a:noFill/>
                    <a:ln>
                      <a:noFill/>
                    </a:ln>
                  </pic:spPr>
                </pic:pic>
              </a:graphicData>
            </a:graphic>
          </wp:inline>
        </w:drawing>
      </w:r>
    </w:p>
    <w:sectPr w:rsidR="006A700C" w:rsidRPr="00D31389" w:rsidSect="002B7C43">
      <w:pgSz w:w="11906" w:h="16838"/>
      <w:pgMar w:top="1440" w:right="1080" w:bottom="1440" w:left="1080" w:header="708" w:footer="708" w:gutter="0"/>
      <w:pgBorders w:offsetFrom="page">
        <w:top w:val="flowersModern1" w:sz="16" w:space="24" w:color="0070C0"/>
        <w:left w:val="flowersModern1" w:sz="16" w:space="24" w:color="0070C0"/>
        <w:bottom w:val="flowersModern1" w:sz="16" w:space="28" w:color="0070C0"/>
        <w:right w:val="flowersModern1" w:sz="16" w:space="28"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A5605"/>
    <w:multiLevelType w:val="hybridMultilevel"/>
    <w:tmpl w:val="ED8C9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D62BA1"/>
    <w:multiLevelType w:val="hybridMultilevel"/>
    <w:tmpl w:val="8EACD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savePreviewPicture/>
  <w:compat/>
  <w:rsids>
    <w:rsidRoot w:val="00E764A3"/>
    <w:rsid w:val="00260FC9"/>
    <w:rsid w:val="002B7C43"/>
    <w:rsid w:val="00324B29"/>
    <w:rsid w:val="003D1DA3"/>
    <w:rsid w:val="003F56AD"/>
    <w:rsid w:val="0059372B"/>
    <w:rsid w:val="006A700C"/>
    <w:rsid w:val="0075536D"/>
    <w:rsid w:val="00A207EA"/>
    <w:rsid w:val="00D31389"/>
    <w:rsid w:val="00E76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B29"/>
    <w:pPr>
      <w:ind w:left="720"/>
      <w:contextualSpacing/>
    </w:pPr>
  </w:style>
  <w:style w:type="paragraph" w:styleId="a4">
    <w:name w:val="Balloon Text"/>
    <w:basedOn w:val="a"/>
    <w:link w:val="a5"/>
    <w:uiPriority w:val="99"/>
    <w:semiHidden/>
    <w:unhideWhenUsed/>
    <w:rsid w:val="002B7C4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B7C4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491</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Горбатенко</dc:creator>
  <cp:lastModifiedBy>Вика</cp:lastModifiedBy>
  <cp:revision>2</cp:revision>
  <cp:lastPrinted>2016-11-24T06:06:00Z</cp:lastPrinted>
  <dcterms:created xsi:type="dcterms:W3CDTF">2019-11-12T08:01:00Z</dcterms:created>
  <dcterms:modified xsi:type="dcterms:W3CDTF">2019-11-12T08:01:00Z</dcterms:modified>
</cp:coreProperties>
</file>